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9FC" w:rsidRPr="00F465CB" w:rsidRDefault="002609FC" w:rsidP="00F3037B">
      <w:pPr>
        <w:pStyle w:val="Titolo1"/>
        <w:jc w:val="center"/>
        <w:rPr>
          <w:rFonts w:ascii="Times New Roman" w:hAnsi="Times New Roman"/>
          <w:b w:val="0"/>
        </w:rPr>
      </w:pPr>
      <w:bookmarkStart w:id="0" w:name="_Toc432261012"/>
      <w:bookmarkStart w:id="1" w:name="_GoBack"/>
      <w:bookmarkEnd w:id="1"/>
      <w:r w:rsidRPr="00F465CB">
        <w:rPr>
          <w:rFonts w:ascii="Times New Roman" w:hAnsi="Times New Roman"/>
          <w:b w:val="0"/>
        </w:rPr>
        <w:t>Griglia di osservazione annuale</w:t>
      </w:r>
      <w:bookmarkEnd w:id="0"/>
    </w:p>
    <w:p w:rsidR="002609FC" w:rsidRPr="00F465CB" w:rsidRDefault="002609FC" w:rsidP="00F3037B">
      <w:pPr>
        <w:jc w:val="center"/>
      </w:pPr>
    </w:p>
    <w:p w:rsidR="002609FC" w:rsidRPr="00F465CB" w:rsidRDefault="002609FC" w:rsidP="00F3037B">
      <w:pPr>
        <w:jc w:val="center"/>
        <w:rPr>
          <w:sz w:val="28"/>
          <w:szCs w:val="28"/>
        </w:rPr>
      </w:pPr>
      <w:r w:rsidRPr="00F465CB">
        <w:rPr>
          <w:sz w:val="28"/>
          <w:szCs w:val="28"/>
        </w:rPr>
        <w:t>Scuola Primaria</w:t>
      </w:r>
    </w:p>
    <w:p w:rsidR="002609FC" w:rsidRPr="00F465CB" w:rsidRDefault="002609FC" w:rsidP="00F3037B">
      <w:pPr>
        <w:jc w:val="center"/>
      </w:pPr>
    </w:p>
    <w:p w:rsidR="002609FC" w:rsidRPr="00F3037B" w:rsidRDefault="002609FC" w:rsidP="00F3037B">
      <w:pPr>
        <w:jc w:val="center"/>
      </w:pPr>
      <w:r w:rsidRPr="00F465CB">
        <w:t>GRIGLIA DI OSSERVAZIONE SISTEMATICA</w:t>
      </w:r>
    </w:p>
    <w:p w:rsidR="002609FC" w:rsidRPr="00F3037B" w:rsidRDefault="002609FC" w:rsidP="00F3037B">
      <w:pPr>
        <w:jc w:val="center"/>
      </w:pPr>
    </w:p>
    <w:p w:rsidR="002609FC" w:rsidRPr="002B1119" w:rsidRDefault="002609FC" w:rsidP="002609FC">
      <w:pPr>
        <w:rPr>
          <w:b/>
        </w:rPr>
      </w:pPr>
      <w:r w:rsidRPr="002B1119">
        <w:rPr>
          <w:b/>
        </w:rPr>
        <w:t>LEGENDA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728"/>
        <w:gridCol w:w="720"/>
      </w:tblGrid>
      <w:tr w:rsidR="002609FC" w:rsidTr="00F3037B">
        <w:tc>
          <w:tcPr>
            <w:tcW w:w="1728" w:type="dxa"/>
            <w:shd w:val="clear" w:color="auto" w:fill="CCFFFF"/>
          </w:tcPr>
          <w:p w:rsidR="002609FC" w:rsidRPr="009411A3" w:rsidRDefault="002609FC" w:rsidP="00F3037B">
            <w:pPr>
              <w:rPr>
                <w:color w:val="0000FF"/>
              </w:rPr>
            </w:pPr>
            <w:r w:rsidRPr="009411A3">
              <w:rPr>
                <w:color w:val="0000FF"/>
              </w:rPr>
              <w:t>SI</w:t>
            </w:r>
          </w:p>
        </w:tc>
        <w:tc>
          <w:tcPr>
            <w:tcW w:w="720" w:type="dxa"/>
            <w:shd w:val="clear" w:color="auto" w:fill="CCFFFF"/>
          </w:tcPr>
          <w:p w:rsidR="002609FC" w:rsidRPr="009411A3" w:rsidRDefault="002609FC" w:rsidP="00F3037B">
            <w:pPr>
              <w:jc w:val="right"/>
              <w:rPr>
                <w:color w:val="0000FF"/>
              </w:rPr>
            </w:pPr>
            <w:r w:rsidRPr="009411A3">
              <w:rPr>
                <w:color w:val="0000FF"/>
              </w:rPr>
              <w:t>S</w:t>
            </w:r>
          </w:p>
        </w:tc>
      </w:tr>
      <w:tr w:rsidR="002609FC" w:rsidTr="00F3037B">
        <w:tc>
          <w:tcPr>
            <w:tcW w:w="1728" w:type="dxa"/>
            <w:shd w:val="clear" w:color="auto" w:fill="CCFFFF"/>
          </w:tcPr>
          <w:p w:rsidR="002609FC" w:rsidRPr="009411A3" w:rsidRDefault="002609FC" w:rsidP="00F3037B">
            <w:pPr>
              <w:rPr>
                <w:color w:val="0000FF"/>
              </w:rPr>
            </w:pPr>
            <w:r w:rsidRPr="009411A3">
              <w:rPr>
                <w:color w:val="0000FF"/>
              </w:rPr>
              <w:t>NO</w:t>
            </w:r>
          </w:p>
        </w:tc>
        <w:tc>
          <w:tcPr>
            <w:tcW w:w="720" w:type="dxa"/>
            <w:shd w:val="clear" w:color="auto" w:fill="CCFFFF"/>
          </w:tcPr>
          <w:p w:rsidR="002609FC" w:rsidRPr="009411A3" w:rsidRDefault="002609FC" w:rsidP="00F3037B">
            <w:pPr>
              <w:jc w:val="right"/>
              <w:rPr>
                <w:color w:val="0000FF"/>
              </w:rPr>
            </w:pPr>
            <w:r w:rsidRPr="009411A3">
              <w:rPr>
                <w:color w:val="0000FF"/>
              </w:rPr>
              <w:t>N</w:t>
            </w:r>
          </w:p>
        </w:tc>
      </w:tr>
      <w:tr w:rsidR="002609FC" w:rsidTr="00F3037B">
        <w:tc>
          <w:tcPr>
            <w:tcW w:w="1728" w:type="dxa"/>
            <w:shd w:val="clear" w:color="auto" w:fill="CCFFFF"/>
          </w:tcPr>
          <w:p w:rsidR="002609FC" w:rsidRPr="009411A3" w:rsidRDefault="002609FC" w:rsidP="00F3037B">
            <w:pPr>
              <w:rPr>
                <w:color w:val="0000FF"/>
              </w:rPr>
            </w:pPr>
            <w:r w:rsidRPr="009411A3">
              <w:rPr>
                <w:color w:val="0000FF"/>
              </w:rPr>
              <w:t>IN PARTE</w:t>
            </w:r>
          </w:p>
        </w:tc>
        <w:tc>
          <w:tcPr>
            <w:tcW w:w="720" w:type="dxa"/>
            <w:shd w:val="clear" w:color="auto" w:fill="CCFFFF"/>
          </w:tcPr>
          <w:p w:rsidR="002609FC" w:rsidRPr="009411A3" w:rsidRDefault="002609FC" w:rsidP="00F3037B">
            <w:pPr>
              <w:jc w:val="right"/>
              <w:rPr>
                <w:color w:val="0000FF"/>
              </w:rPr>
            </w:pPr>
            <w:r w:rsidRPr="009411A3">
              <w:rPr>
                <w:color w:val="0000FF"/>
              </w:rPr>
              <w:t>P</w:t>
            </w:r>
          </w:p>
        </w:tc>
      </w:tr>
    </w:tbl>
    <w:p w:rsidR="002609FC" w:rsidRDefault="002609FC" w:rsidP="002609FC"/>
    <w:p w:rsidR="00F3037B" w:rsidRDefault="00F3037B" w:rsidP="002609FC"/>
    <w:p w:rsidR="002609FC" w:rsidRPr="001C7176" w:rsidRDefault="002609FC" w:rsidP="002609FC">
      <w:pPr>
        <w:rPr>
          <w:b/>
        </w:rPr>
      </w:pPr>
      <w:r w:rsidRPr="001C7176">
        <w:rPr>
          <w:b/>
        </w:rPr>
        <w:t>Alunno</w:t>
      </w:r>
      <w:r>
        <w:rPr>
          <w:b/>
        </w:rPr>
        <w:t>/a</w:t>
      </w:r>
      <w:r w:rsidRPr="001C7176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A. S.: </w:t>
      </w:r>
    </w:p>
    <w:p w:rsidR="002609FC" w:rsidRDefault="002609FC" w:rsidP="002609FC"/>
    <w:p w:rsidR="002609FC" w:rsidRPr="003F7528" w:rsidRDefault="002609FC" w:rsidP="002609FC"/>
    <w:p w:rsidR="002609FC" w:rsidRPr="000F72A8" w:rsidRDefault="002609FC" w:rsidP="002609FC">
      <w:pPr>
        <w:rPr>
          <w:b/>
          <w:color w:val="FF0000"/>
        </w:rPr>
      </w:pPr>
      <w:r w:rsidRPr="000F72A8">
        <w:rPr>
          <w:b/>
          <w:color w:val="FF0000"/>
        </w:rPr>
        <w:t>AREA DELL’AUTONOMIA</w:t>
      </w:r>
    </w:p>
    <w:p w:rsidR="002609FC" w:rsidRPr="003F7528" w:rsidRDefault="002609FC" w:rsidP="002609FC">
      <w:pPr>
        <w:rPr>
          <w:b/>
        </w:rPr>
      </w:pPr>
    </w:p>
    <w:p w:rsidR="002609FC" w:rsidRPr="000F72A8" w:rsidRDefault="002609FC" w:rsidP="002609FC">
      <w:pPr>
        <w:rPr>
          <w:b/>
          <w:i/>
          <w:color w:val="0000FF"/>
        </w:rPr>
      </w:pPr>
      <w:r w:rsidRPr="000F72A8">
        <w:rPr>
          <w:b/>
          <w:i/>
          <w:color w:val="0000FF"/>
        </w:rPr>
        <w:t>Cura personale</w:t>
      </w:r>
    </w:p>
    <w:p w:rsidR="002609FC" w:rsidRPr="003F7528" w:rsidRDefault="002609FC" w:rsidP="002609FC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0"/>
      </w:tblGrid>
      <w:tr w:rsidR="002609FC" w:rsidRPr="003F7528" w:rsidTr="002609FC">
        <w:tc>
          <w:tcPr>
            <w:tcW w:w="5070" w:type="dxa"/>
            <w:shd w:val="clear" w:color="auto" w:fill="FFFF99"/>
          </w:tcPr>
          <w:p w:rsidR="002609FC" w:rsidRPr="003F7528" w:rsidRDefault="002609FC" w:rsidP="00F3037B"/>
        </w:tc>
        <w:tc>
          <w:tcPr>
            <w:tcW w:w="1275" w:type="dxa"/>
            <w:shd w:val="clear" w:color="auto" w:fill="FFFF99"/>
          </w:tcPr>
          <w:p w:rsidR="002609FC" w:rsidRPr="002609FC" w:rsidRDefault="002609FC" w:rsidP="00F3037B">
            <w:pPr>
              <w:rPr>
                <w:b/>
                <w:sz w:val="20"/>
                <w:szCs w:val="20"/>
              </w:rPr>
            </w:pPr>
            <w:r w:rsidRPr="002609FC">
              <w:rPr>
                <w:b/>
                <w:sz w:val="20"/>
                <w:szCs w:val="20"/>
              </w:rPr>
              <w:t>Inizio anno</w:t>
            </w:r>
          </w:p>
        </w:tc>
        <w:tc>
          <w:tcPr>
            <w:tcW w:w="1701" w:type="dxa"/>
            <w:shd w:val="clear" w:color="auto" w:fill="FFFF99"/>
          </w:tcPr>
          <w:p w:rsidR="002609FC" w:rsidRPr="002609FC" w:rsidRDefault="002609FC" w:rsidP="00F3037B">
            <w:pPr>
              <w:rPr>
                <w:b/>
                <w:sz w:val="20"/>
                <w:szCs w:val="20"/>
              </w:rPr>
            </w:pPr>
            <w:r w:rsidRPr="002609FC">
              <w:rPr>
                <w:b/>
                <w:sz w:val="20"/>
                <w:szCs w:val="20"/>
              </w:rPr>
              <w:t>I Quadrimestre</w:t>
            </w:r>
          </w:p>
        </w:tc>
        <w:tc>
          <w:tcPr>
            <w:tcW w:w="1730" w:type="dxa"/>
            <w:shd w:val="clear" w:color="auto" w:fill="FFFF99"/>
          </w:tcPr>
          <w:p w:rsidR="002609FC" w:rsidRPr="002609FC" w:rsidRDefault="002609FC" w:rsidP="00F3037B">
            <w:pPr>
              <w:rPr>
                <w:b/>
                <w:sz w:val="20"/>
                <w:szCs w:val="20"/>
              </w:rPr>
            </w:pPr>
            <w:r w:rsidRPr="002609FC">
              <w:rPr>
                <w:b/>
                <w:sz w:val="20"/>
                <w:szCs w:val="20"/>
              </w:rPr>
              <w:t>II Quadrimestre</w:t>
            </w: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Ha il controllo sfinterico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Va sollecitato a recarsi ai servizi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Va aiutato ai servizi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Si occupa della propria igiene personale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Si veste/sveste da solo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 xml:space="preserve">Si veste/sveste su richiesta 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Necessita di aiuto nell’abbottonare e sbottonare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Si allaccia/slaccia le scarpe da solo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Necessita di aiuto per allacciarsi le scarpe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Va incoraggiato a mangiare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>
              <w:t>Mangia in modo autonomo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>
              <w:t>Ha un comportamento adeguato a tavola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</w:tbl>
    <w:p w:rsidR="002609FC" w:rsidRPr="003F7528" w:rsidRDefault="002609FC" w:rsidP="002609FC"/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Autonomia sociale e operativa</w:t>
      </w:r>
    </w:p>
    <w:p w:rsidR="002609FC" w:rsidRPr="003F7528" w:rsidRDefault="002609FC" w:rsidP="0026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0"/>
      </w:tblGrid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Conosce ed utilizza in modo autonomo gli spazi scolastici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Ha bisogno di aiuto per muoversi nell’ambiente scolastico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Riordina spontaneamente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Riordina su richiesta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Prepara il materiale occorrente per eseguire un’attività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Prende iniziativa nel gioco o nelle attività di gruppo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Rimane passivo</w:t>
            </w:r>
            <w:r>
              <w:t xml:space="preserve"> durante le attività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Segue l’attività proposta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Porta a termine autonomamente ciò che ha iniziato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lastRenderedPageBreak/>
              <w:t xml:space="preserve">Necessita di continua stimolazione ed incoraggiamento 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Ha bisogno di aiuto per portare a termine un lavoro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Tiene in ordine il materiale scolastico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Ha cura delle sue cose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Perde, dimentica il materiale scolastico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Formula soluzioni a piccoli problemi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</w:tbl>
    <w:p w:rsidR="002609FC" w:rsidRPr="003F7528" w:rsidRDefault="002609FC" w:rsidP="002609FC"/>
    <w:p w:rsidR="002609FC" w:rsidRPr="000F72A8" w:rsidRDefault="002609FC" w:rsidP="002609FC">
      <w:pPr>
        <w:rPr>
          <w:b/>
          <w:color w:val="FF0000"/>
        </w:rPr>
      </w:pPr>
      <w:r w:rsidRPr="000F72A8">
        <w:rPr>
          <w:b/>
          <w:color w:val="FF0000"/>
        </w:rPr>
        <w:t>AREA AFFETTIVO-RELAZIONALE</w:t>
      </w:r>
    </w:p>
    <w:p w:rsidR="002609FC" w:rsidRPr="003F7528" w:rsidRDefault="002609FC" w:rsidP="002609F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C’è contatto oculare spontaneo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C’è contatto oculare su richiesta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Accetta il contatto fisico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Cerca il contatto fisico con manifestazioni d’affetto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Parla di sua iniziativa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Ascolta l’altro che parla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Si accorge se viene ascoltato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Ha reazioni emotive adeguate alla situazione</w:t>
            </w:r>
            <w:r>
              <w:t xml:space="preserve"> </w:t>
            </w:r>
            <w:r w:rsidRPr="003F7528">
              <w:t>(pianto, sorriso)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Collabora solo con alcuni compagni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Prende iniziative di rapporto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Si mette in contatto attraverso il dispetto, la provocazione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proofErr w:type="gramStart"/>
            <w:r w:rsidRPr="003F7528">
              <w:t>E’</w:t>
            </w:r>
            <w:proofErr w:type="gramEnd"/>
            <w:r w:rsidRPr="003F7528">
              <w:t xml:space="preserve"> aggressivo a livello gestuale/verbale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Subisce passivamente l’altro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Partecipa alle attività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Interagisce positivamente con l’insegnante di sostegno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 xml:space="preserve">Interagisce positivamente con le insegnanti di classe 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Va stimolato a mettersi in contatto con l’insegnante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Rispetta il proprio turno</w:t>
            </w:r>
          </w:p>
          <w:p w:rsidR="002609FC" w:rsidRPr="003F7528" w:rsidRDefault="002609FC" w:rsidP="00F3037B"/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Rispetta le regole date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</w:tbl>
    <w:p w:rsidR="002609FC" w:rsidRPr="003F7528" w:rsidRDefault="002609FC" w:rsidP="002609FC"/>
    <w:p w:rsidR="002609FC" w:rsidRPr="000F72A8" w:rsidRDefault="002609FC" w:rsidP="002609FC">
      <w:pPr>
        <w:rPr>
          <w:b/>
          <w:color w:val="FF0000"/>
        </w:rPr>
      </w:pPr>
      <w:r w:rsidRPr="000F72A8">
        <w:rPr>
          <w:b/>
          <w:color w:val="FF0000"/>
        </w:rPr>
        <w:t>AREA MOTORIO-PRASSICA E SENSORIALE</w:t>
      </w:r>
    </w:p>
    <w:p w:rsidR="002609FC" w:rsidRPr="003F7528" w:rsidRDefault="002609FC" w:rsidP="002609FC">
      <w:pPr>
        <w:rPr>
          <w:b/>
        </w:rPr>
      </w:pPr>
    </w:p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Motricità globale</w:t>
      </w:r>
    </w:p>
    <w:p w:rsidR="002609FC" w:rsidRPr="003F7528" w:rsidRDefault="002609FC" w:rsidP="0026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Cammina da solo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Corre, salta senza inciampare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Percorre un tracciato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Cammina a ritmo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Si ferma ad un segnale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Ha una buona coordinazione globale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E’ rigido/impacciato nei movimenti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</w:tbl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Motricità fine</w:t>
      </w:r>
    </w:p>
    <w:p w:rsidR="002609FC" w:rsidRPr="003F7528" w:rsidRDefault="002609FC" w:rsidP="002609FC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lastRenderedPageBreak/>
              <w:t>Coordina i movimenti della mano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Esegue autonomamente facili piegature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Impugna le forbici correttamente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Ritaglia da solo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Necessita di aiuto nel ritagliare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Incolla da solo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Necessita di aiuto nell’incollare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</w:tbl>
    <w:p w:rsidR="002609FC" w:rsidRPr="003F7528" w:rsidRDefault="002609FC" w:rsidP="002609FC">
      <w:pPr>
        <w:rPr>
          <w:i/>
        </w:rPr>
      </w:pPr>
    </w:p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Schema corporeo</w:t>
      </w:r>
    </w:p>
    <w:p w:rsidR="002609FC" w:rsidRPr="003F7528" w:rsidRDefault="002609FC" w:rsidP="002609FC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Riconosce la figura umana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Riconosce le parti del corpo: su di sé, sugli altri, su un’immagine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Ricostruisce la figura umana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Disegna le parti mancanti dello schema corporeo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Conosce le funzioni principali di alcune parti del corpo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</w:tbl>
    <w:p w:rsidR="002609FC" w:rsidRDefault="002609FC" w:rsidP="002609FC">
      <w:pPr>
        <w:rPr>
          <w:i/>
        </w:rPr>
      </w:pPr>
    </w:p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Percezioni sensoriali</w:t>
      </w:r>
    </w:p>
    <w:p w:rsidR="002609FC" w:rsidRPr="003F7528" w:rsidRDefault="002609FC" w:rsidP="0026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Associa colori uguali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Denomina i colori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Ricostruisce un puzzle semplice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Distingue dolce/aspro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Distingue duro/molle, pesante/leggero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Discrimina gli odori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Riconosce una fonte sonora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Riconosce gli oggetti al tatto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</w:tbl>
    <w:p w:rsidR="002609FC" w:rsidRDefault="002609FC" w:rsidP="002609FC"/>
    <w:p w:rsidR="00F3037B" w:rsidRDefault="00F3037B" w:rsidP="002609FC"/>
    <w:p w:rsidR="002609FC" w:rsidRPr="000F72A8" w:rsidRDefault="002609FC" w:rsidP="002609FC">
      <w:pPr>
        <w:rPr>
          <w:b/>
          <w:color w:val="FF0000"/>
        </w:rPr>
      </w:pPr>
      <w:r w:rsidRPr="000F72A8">
        <w:rPr>
          <w:b/>
          <w:color w:val="FF0000"/>
        </w:rPr>
        <w:t>AREA COMUNICAZIONALE E LINGUISTICA</w:t>
      </w:r>
    </w:p>
    <w:p w:rsidR="002609FC" w:rsidRDefault="002609FC" w:rsidP="002609FC"/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Comunicazione non verbale</w:t>
      </w:r>
    </w:p>
    <w:p w:rsidR="002609FC" w:rsidRDefault="002609FC" w:rsidP="0026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Usa il linguaggio non verbale (mimica…)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Accompagna la parola con il gesto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Il volto è espressivo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Il tono della voce è modulato al contenuto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Il tono della voce è chiaro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</w:tbl>
    <w:p w:rsidR="002609FC" w:rsidRDefault="002609FC" w:rsidP="002609FC"/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Comunicazione verbale</w:t>
      </w:r>
    </w:p>
    <w:p w:rsidR="002609FC" w:rsidRPr="0048208E" w:rsidRDefault="002609FC" w:rsidP="002609FC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Vocalizza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Usa la parola frase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Usa frasi semplici grammaticalmente corrette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Usa frasi complesse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Esprime autonomamente richieste, bisogni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Ha bisogno di sollecitazioni per potersi esprimere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Parla debolmente a bassa voce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Parla lentamente e con fatica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lastRenderedPageBreak/>
              <w:t xml:space="preserve">Parla velocemente 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Parla con interruzioni, arresti, pause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Parla in modo comprensibile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</w:tbl>
    <w:p w:rsidR="00F3037B" w:rsidRDefault="00F3037B" w:rsidP="002609FC">
      <w:pPr>
        <w:rPr>
          <w:b/>
          <w:color w:val="FF0000"/>
        </w:rPr>
      </w:pPr>
    </w:p>
    <w:p w:rsidR="002609FC" w:rsidRPr="000F72A8" w:rsidRDefault="002609FC" w:rsidP="002609FC">
      <w:pPr>
        <w:rPr>
          <w:b/>
          <w:color w:val="FF0000"/>
        </w:rPr>
      </w:pPr>
      <w:r w:rsidRPr="000F72A8">
        <w:rPr>
          <w:b/>
          <w:color w:val="FF0000"/>
        </w:rPr>
        <w:t>AREA COGNITIVA</w:t>
      </w:r>
    </w:p>
    <w:p w:rsidR="002609FC" w:rsidRDefault="002609FC" w:rsidP="0026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Presta attenzione per un tempo limitato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Presta attenzione dietro sollecitazione dell’insegnante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Presta attenzione se interessato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Ha difficoltà di concentrazione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Presenta una memoria a breve termine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Presenta una memoria a lungo termine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Intuisce la relazione prima-dopo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Intuisce la relazione causa-effetto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</w:tbl>
    <w:p w:rsidR="002609FC" w:rsidRDefault="002609FC" w:rsidP="002609FC"/>
    <w:p w:rsidR="002609FC" w:rsidRPr="000F72A8" w:rsidRDefault="002609FC" w:rsidP="002609FC">
      <w:pPr>
        <w:rPr>
          <w:b/>
          <w:color w:val="FF0000"/>
        </w:rPr>
      </w:pPr>
      <w:r w:rsidRPr="000F72A8">
        <w:rPr>
          <w:b/>
          <w:color w:val="FF0000"/>
        </w:rPr>
        <w:t>AREA DELL’APPRENDIMENTO</w:t>
      </w:r>
    </w:p>
    <w:p w:rsidR="002609FC" w:rsidRDefault="002609FC" w:rsidP="002609FC"/>
    <w:p w:rsidR="002609FC" w:rsidRDefault="002609FC" w:rsidP="002609FC">
      <w:r w:rsidRPr="007A1C42">
        <w:rPr>
          <w:highlight w:val="yellow"/>
        </w:rPr>
        <w:t>Lingua italiana</w:t>
      </w:r>
    </w:p>
    <w:p w:rsidR="002609FC" w:rsidRDefault="002609FC" w:rsidP="002609FC"/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Scrittura</w:t>
      </w:r>
    </w:p>
    <w:p w:rsidR="002609FC" w:rsidRDefault="002609FC" w:rsidP="0026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Imita scarabocchi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Produce scarabocchi autonomamente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Traccia linee, cerchi su imitazione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Associa grafemi uguali di dimensione diversa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Copia forme semplici e lettere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Scrive il suo nome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Scrive lettere sotto dettatura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Scrive sillabe sotto dettatura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Scrive parole semplici sotto dettatura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Scrive autonomamente sillabe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Scrive autonomamente frasi minime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Scrive brevi testi sensati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Scrive in stampato maiuscolo-minuscolo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Scrive in corsivo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</w:tbl>
    <w:p w:rsidR="002609FC" w:rsidRDefault="002609FC" w:rsidP="002609FC"/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Lettura e comprensione</w:t>
      </w:r>
    </w:p>
    <w:p w:rsidR="002609FC" w:rsidRDefault="002609FC" w:rsidP="0026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Riconosce i grafemi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Riconosce alcune parole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Legge sillabe semplici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Legge parole semplici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Legge parole con digrammi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Legge sillabando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Ha una lettura scorrevole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Legge e comprende una frase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Legge e comprende un racconto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Legge immagini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 xml:space="preserve">Risponde a semplici domande su una storia </w:t>
            </w:r>
            <w:r>
              <w:lastRenderedPageBreak/>
              <w:t>ascoltata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Comprende, senza ulteriori spiegazioni, ciò che gli viene chiesto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</w:tbl>
    <w:p w:rsidR="002609FC" w:rsidRDefault="002609FC" w:rsidP="002609FC"/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Espressione grafica</w:t>
      </w:r>
    </w:p>
    <w:p w:rsidR="002609FC" w:rsidRPr="00DD424B" w:rsidRDefault="002609FC" w:rsidP="002609FC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C’è lo scarabocchio spontaneo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Esegue tratti verticali ed orizzontali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Esegue i contorni esterni ed interni di una figura geometrica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Ricalca figure semplici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Completa una figura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Nel colorare rimane nella figura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Impugna correttamente la matita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Crea un disegno attinente alla realtà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Rispetta i rapporti di grandezza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Rappresenta attraverso il disegno un racconto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Usa i colori in modo appropriato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Usa sempre gli stessi colori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Privilegia colori dai toni scuri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</w:tbl>
    <w:p w:rsidR="002609FC" w:rsidRDefault="002609FC" w:rsidP="002609FC"/>
    <w:p w:rsidR="002609FC" w:rsidRDefault="002609FC" w:rsidP="002609FC">
      <w:r w:rsidRPr="007A1C42">
        <w:rPr>
          <w:highlight w:val="yellow"/>
        </w:rPr>
        <w:t>Matematica</w:t>
      </w:r>
    </w:p>
    <w:p w:rsidR="002609FC" w:rsidRDefault="002609FC" w:rsidP="0026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Classifica oggetti per colore, forma, grandezza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Dispone in ordine di grandezza più oggetti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Riconosce parti mancanti in oggetti o figure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Confrontando due insiemi distingue uno-tanti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Confrontando due insiemi distingue uno-pochi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Confrontando due insiemi distingue uno-niente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Forma insiemi secondo un criterio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Riconosce l’insieme maggiore, minore, uguale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Riconosce e scrive i simboli numerici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Riconosce i numeri fino a …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Associa la quantità al simbolo numerico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Compone e scompone la quantità entro il …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Riconosce il valore posizionale delle cifre (h, da, u)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Scrive e legge un numero di due cifre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Esegue numerazioni progressive e regressive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Esegue concretamente (con materiale strutturato) addizioni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Esegue concretamente (con materiale strutturato) sottrazioni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Somma e sottrae due quantità di oggetti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Usa correttamente i segni + e -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Esegue addizioni e sottrazioni con il cambio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Ha il concetto fondamentale di moltiplicazione e divisione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Esegue moltiplicazioni e divisioni per schieramenti e raggruppamenti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lastRenderedPageBreak/>
              <w:t xml:space="preserve">Usa correttamente i segni x </w:t>
            </w:r>
            <w:proofErr w:type="gramStart"/>
            <w:r>
              <w:t>e :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Applica una delle quattro operazioni nella soluzione di situazioni concrete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Applica una delle quattro operazioni nella soluzione di problemi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Conosce le tabelline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</w:tbl>
    <w:p w:rsidR="002609FC" w:rsidRDefault="002609FC" w:rsidP="002609FC"/>
    <w:p w:rsidR="002609FC" w:rsidRDefault="002609FC" w:rsidP="002609FC">
      <w:r w:rsidRPr="007A1C42">
        <w:rPr>
          <w:highlight w:val="yellow"/>
        </w:rPr>
        <w:t>Geometria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Riconosce le principali figure geometriche piane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Disegna figure geometriche su richiesta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Calcola perimetri e superfici con unità di misura non convenzionali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Calcola perimetri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Calcola superfici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</w:tbl>
    <w:p w:rsidR="002609FC" w:rsidRDefault="002609FC" w:rsidP="002609FC"/>
    <w:p w:rsidR="002609FC" w:rsidRDefault="002609FC" w:rsidP="002609FC">
      <w:r w:rsidRPr="007A1C42">
        <w:rPr>
          <w:highlight w:val="yellow"/>
        </w:rPr>
        <w:t>Organizzazione spazio-temporale</w:t>
      </w:r>
    </w:p>
    <w:p w:rsidR="002609FC" w:rsidRDefault="002609FC" w:rsidP="002609FC"/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Spazio</w:t>
      </w:r>
    </w:p>
    <w:p w:rsidR="002609FC" w:rsidRDefault="002609FC" w:rsidP="0026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Si muove nella direzione indicata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Riconosce i concetti topologici: sopra-sotto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 xml:space="preserve"> </w:t>
            </w:r>
            <w:proofErr w:type="gramStart"/>
            <w:r>
              <w:t xml:space="preserve">“  </w:t>
            </w:r>
            <w:proofErr w:type="gramEnd"/>
            <w:r>
              <w:t xml:space="preserve">       “                 “      Dentro-fuori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 xml:space="preserve"> </w:t>
            </w:r>
            <w:proofErr w:type="gramStart"/>
            <w:r>
              <w:t xml:space="preserve">“  </w:t>
            </w:r>
            <w:proofErr w:type="gramEnd"/>
            <w:r>
              <w:t xml:space="preserve">       “                 “      Davanti-dietro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 xml:space="preserve"> </w:t>
            </w:r>
            <w:proofErr w:type="gramStart"/>
            <w:r>
              <w:t xml:space="preserve">“  </w:t>
            </w:r>
            <w:proofErr w:type="gramEnd"/>
            <w:r>
              <w:t xml:space="preserve">       “                 “      Vicino-lontano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 xml:space="preserve"> </w:t>
            </w:r>
            <w:proofErr w:type="gramStart"/>
            <w:r>
              <w:t xml:space="preserve">“  </w:t>
            </w:r>
            <w:proofErr w:type="gramEnd"/>
            <w:r>
              <w:t xml:space="preserve">       “                 “      Aperto-chiuso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 xml:space="preserve"> </w:t>
            </w:r>
            <w:proofErr w:type="gramStart"/>
            <w:r>
              <w:t xml:space="preserve">“  </w:t>
            </w:r>
            <w:proofErr w:type="gramEnd"/>
            <w:r>
              <w:t xml:space="preserve">       “                 “      In alto-in basso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 xml:space="preserve"> </w:t>
            </w:r>
            <w:proofErr w:type="gramStart"/>
            <w:r>
              <w:t xml:space="preserve">“  </w:t>
            </w:r>
            <w:proofErr w:type="gramEnd"/>
            <w:r>
              <w:t xml:space="preserve">       “                 “      Primo-ultimo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 xml:space="preserve"> </w:t>
            </w:r>
            <w:proofErr w:type="gramStart"/>
            <w:r>
              <w:t xml:space="preserve">“  </w:t>
            </w:r>
            <w:proofErr w:type="gramEnd"/>
            <w:r>
              <w:t xml:space="preserve">       “                 “     A destra-a sinistra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 xml:space="preserve">Riconosce la destra dalla sinistra su </w:t>
            </w:r>
            <w:proofErr w:type="gramStart"/>
            <w:r>
              <w:t>se</w:t>
            </w:r>
            <w:proofErr w:type="gramEnd"/>
            <w:r>
              <w:t xml:space="preserve"> stesso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</w:tbl>
    <w:p w:rsidR="002609FC" w:rsidRDefault="002609FC" w:rsidP="002609FC"/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Tempo</w:t>
      </w:r>
    </w:p>
    <w:p w:rsidR="002609FC" w:rsidRDefault="002609FC" w:rsidP="0026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Organizza ed esegue due azioni successive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Dice quello che sta facendo ora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Dice quello che ha fatto prima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Dice quello che farà dopo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Riferisce cronologicamente un avvenimento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Usa correttamente i termini: prima, ora, dopo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Abbina azioni quotidiane a momenti della giornata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Usa correttamente i termini giorno e notte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Distingue mattino, pomeriggio, sera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Ordina nel tempo le principali azioni della giornata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Distingue ieri, oggi, domani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Distingue i giorni della settimana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Conosce il nome dei mesi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Conosce le stagioni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</w:tbl>
    <w:p w:rsidR="002609FC" w:rsidRPr="003F7528" w:rsidRDefault="002609FC" w:rsidP="002609FC"/>
    <w:p w:rsidR="005966CD" w:rsidRDefault="005966CD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sectPr w:rsidR="00F3037B" w:rsidSect="00A70FAE">
      <w:footerReference w:type="default" r:id="rId7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CD8" w:rsidRDefault="00895CD8" w:rsidP="00F3037B">
      <w:r>
        <w:separator/>
      </w:r>
    </w:p>
  </w:endnote>
  <w:endnote w:type="continuationSeparator" w:id="0">
    <w:p w:rsidR="00895CD8" w:rsidRDefault="00895CD8" w:rsidP="00F3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43217"/>
      <w:docPartObj>
        <w:docPartGallery w:val="Page Numbers (Bottom of Page)"/>
        <w:docPartUnique/>
      </w:docPartObj>
    </w:sdtPr>
    <w:sdtEndPr/>
    <w:sdtContent>
      <w:p w:rsidR="00F3037B" w:rsidRDefault="00E203F3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5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037B" w:rsidRDefault="00F303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CD8" w:rsidRDefault="00895CD8" w:rsidP="00F3037B">
      <w:r>
        <w:separator/>
      </w:r>
    </w:p>
  </w:footnote>
  <w:footnote w:type="continuationSeparator" w:id="0">
    <w:p w:rsidR="00895CD8" w:rsidRDefault="00895CD8" w:rsidP="00F30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4EF"/>
    <w:multiLevelType w:val="hybridMultilevel"/>
    <w:tmpl w:val="888E320A"/>
    <w:lvl w:ilvl="0" w:tplc="B5C26A9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E154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000FAA"/>
    <w:multiLevelType w:val="hybridMultilevel"/>
    <w:tmpl w:val="39CE18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4AA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3867CD"/>
    <w:multiLevelType w:val="hybridMultilevel"/>
    <w:tmpl w:val="39CE18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A6AE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717F7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A24F5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805CB5"/>
    <w:multiLevelType w:val="hybridMultilevel"/>
    <w:tmpl w:val="96607098"/>
    <w:lvl w:ilvl="0" w:tplc="DA267456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  <w:b/>
        <w:i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7D773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F3487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3D219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A3B3906"/>
    <w:multiLevelType w:val="hybridMultilevel"/>
    <w:tmpl w:val="2E54B92A"/>
    <w:lvl w:ilvl="0" w:tplc="035408F6"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67DAE"/>
    <w:multiLevelType w:val="hybridMultilevel"/>
    <w:tmpl w:val="E55A30A2"/>
    <w:lvl w:ilvl="0" w:tplc="8C5C4F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3726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1"/>
  </w:num>
  <w:num w:numId="7">
    <w:abstractNumId w:val="14"/>
  </w:num>
  <w:num w:numId="8">
    <w:abstractNumId w:val="9"/>
  </w:num>
  <w:num w:numId="9">
    <w:abstractNumId w:val="7"/>
  </w:num>
  <w:num w:numId="10">
    <w:abstractNumId w:val="1"/>
  </w:num>
  <w:num w:numId="11">
    <w:abstractNumId w:val="3"/>
  </w:num>
  <w:num w:numId="12">
    <w:abstractNumId w:val="10"/>
  </w:num>
  <w:num w:numId="13">
    <w:abstractNumId w:val="5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9FC"/>
    <w:rsid w:val="00067434"/>
    <w:rsid w:val="002609FC"/>
    <w:rsid w:val="004F7A37"/>
    <w:rsid w:val="005966CD"/>
    <w:rsid w:val="00895CD8"/>
    <w:rsid w:val="00A70FAE"/>
    <w:rsid w:val="00E203F3"/>
    <w:rsid w:val="00F3037B"/>
    <w:rsid w:val="00F4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50CE5-3CDC-40BF-B151-F46CB076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60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09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09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2609F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rsid w:val="002609FC"/>
  </w:style>
  <w:style w:type="character" w:styleId="Collegamentoipertestuale">
    <w:name w:val="Hyperlink"/>
    <w:uiPriority w:val="99"/>
    <w:unhideWhenUsed/>
    <w:rsid w:val="002609FC"/>
    <w:rPr>
      <w:color w:val="0000FF"/>
      <w:u w:val="single"/>
    </w:rPr>
  </w:style>
  <w:style w:type="paragraph" w:customStyle="1" w:styleId="Nomesociet">
    <w:name w:val="Nome società"/>
    <w:basedOn w:val="Normale"/>
    <w:rsid w:val="002609FC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styleId="Intestazione">
    <w:name w:val="header"/>
    <w:basedOn w:val="Normale"/>
    <w:link w:val="IntestazioneCarattere"/>
    <w:unhideWhenUsed/>
    <w:rsid w:val="002609FC"/>
    <w:pPr>
      <w:tabs>
        <w:tab w:val="center" w:pos="4819"/>
        <w:tab w:val="right" w:pos="9638"/>
      </w:tabs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rsid w:val="002609FC"/>
    <w:rPr>
      <w:rFonts w:ascii="Times New Roman" w:eastAsia="Times New Roman" w:hAnsi="Times New Roman" w:cs="Times New Roman"/>
      <w:noProof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609FC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03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037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</dc:creator>
  <cp:lastModifiedBy>Valentina</cp:lastModifiedBy>
  <cp:revision>2</cp:revision>
  <cp:lastPrinted>2019-09-17T15:13:00Z</cp:lastPrinted>
  <dcterms:created xsi:type="dcterms:W3CDTF">2019-09-23T19:42:00Z</dcterms:created>
  <dcterms:modified xsi:type="dcterms:W3CDTF">2019-09-23T19:42:00Z</dcterms:modified>
</cp:coreProperties>
</file>